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snapToGrid/>
        <w:spacing w:line="560" w:lineRule="exact"/>
        <w:jc w:val="center"/>
        <w:textAlignment w:val="auto"/>
        <w:rPr>
          <w:rFonts w:hint="eastAsia" w:ascii="黑体" w:hAnsi="黑体" w:eastAsia="黑体"/>
          <w:sz w:val="32"/>
          <w:szCs w:val="32"/>
        </w:rPr>
      </w:pPr>
      <w:r>
        <w:rPr>
          <w:rFonts w:ascii="仿宋_GB2312" w:hAnsi="仿宋" w:eastAsia="仿宋_GB2312"/>
          <w:color w:val="333333"/>
          <w:sz w:val="32"/>
          <w:szCs w:val="32"/>
        </w:rPr>
        <mc:AlternateContent>
          <mc:Choice Requires="wpg">
            <w:drawing>
              <wp:anchor distT="0" distB="0" distL="114300" distR="114300" simplePos="0" relativeHeight="251658240" behindDoc="0" locked="0" layoutInCell="1" allowOverlap="1">
                <wp:simplePos x="0" y="0"/>
                <wp:positionH relativeFrom="column">
                  <wp:posOffset>30480</wp:posOffset>
                </wp:positionH>
                <wp:positionV relativeFrom="paragraph">
                  <wp:posOffset>-62865</wp:posOffset>
                </wp:positionV>
                <wp:extent cx="5591175" cy="1851025"/>
                <wp:effectExtent l="0" t="0" r="0" b="0"/>
                <wp:wrapNone/>
                <wp:docPr id="3" name="组合 3"/>
                <wp:cNvGraphicFramePr/>
                <a:graphic xmlns:a="http://schemas.openxmlformats.org/drawingml/2006/main">
                  <a:graphicData uri="http://schemas.microsoft.com/office/word/2010/wordprocessingGroup">
                    <wpg:wgp>
                      <wpg:cNvGrpSpPr/>
                      <wpg:grpSpPr>
                        <a:xfrm>
                          <a:off x="0" y="0"/>
                          <a:ext cx="5591175" cy="1851025"/>
                          <a:chOff x="1588" y="1592"/>
                          <a:chExt cx="8857" cy="2909"/>
                        </a:xfrm>
                      </wpg:grpSpPr>
                      <wps:wsp>
                        <wps:cNvPr id="1" name="文本框 1"/>
                        <wps:cNvSpPr txBox="1"/>
                        <wps:spPr>
                          <a:xfrm>
                            <a:off x="1891" y="1592"/>
                            <a:ext cx="8554" cy="1134"/>
                          </a:xfrm>
                          <a:prstGeom prst="rect">
                            <a:avLst/>
                          </a:prstGeom>
                          <a:noFill/>
                          <a:ln>
                            <a:noFill/>
                          </a:ln>
                        </wps:spPr>
                        <wps:txbx>
                          <w:txbxContent>
                            <w:p>
                              <w:pPr>
                                <w:jc w:val="center"/>
                                <w:rPr>
                                  <w:rFonts w:hint="eastAsia" w:ascii="方正小标宋简体" w:hAnsi="华文中宋" w:eastAsia="方正小标宋简体"/>
                                  <w:sz w:val="90"/>
                                </w:rPr>
                              </w:pPr>
                              <w:r>
                                <w:rPr>
                                  <w:rFonts w:hint="eastAsia" w:ascii="方正小标宋简体" w:hAnsi="华文中宋" w:eastAsia="方正小标宋简体"/>
                                  <w:color w:val="FF0000"/>
                                  <w:w w:val="80"/>
                                  <w:sz w:val="90"/>
                                </w:rPr>
                                <w:t>河南省高校后勤协会文件</w:t>
                              </w:r>
                            </w:p>
                          </w:txbxContent>
                        </wps:txbx>
                        <wps:bodyPr lIns="0" tIns="0" rIns="0" bIns="0" upright="1"/>
                      </wps:wsp>
                      <wps:wsp>
                        <wps:cNvPr id="2" name="直接连接符 2"/>
                        <wps:cNvCnPr/>
                        <wps:spPr>
                          <a:xfrm>
                            <a:off x="1588" y="4501"/>
                            <a:ext cx="8820" cy="0"/>
                          </a:xfrm>
                          <a:prstGeom prst="line">
                            <a:avLst/>
                          </a:prstGeom>
                          <a:ln w="6350" cap="flat" cmpd="sng">
                            <a:solidFill>
                              <a:srgbClr val="FF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2.4pt;margin-top:-4.95pt;height:145.75pt;width:440.25pt;z-index:251658240;mso-width-relative:page;mso-height-relative:page;" coordorigin="1588,1592" coordsize="8857,2909" o:gfxdata="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dFQf62QAAAAgB&#10;AAAPAAAAAAAAAAEAIAAAACIAAABkcnMvZG93bnJldi54bWxQSwECFAAUAAAACACHTuJAh4UqsMUC&#10;AABfBgAADgAAAAAAAAABACAAAAAoAQAAZHJzL2Uyb0RvYy54bWxQSwUGAAAAAAYABgBZAQAAXwYA&#10;AAAA&#10;">
                <o:lock v:ext="edit" aspectratio="f"/>
                <v:shape id="_x0000_s1026" o:spid="_x0000_s1026" o:spt="202" type="#_x0000_t202" style="position:absolute;left:1891;top:1592;height:1134;width:8554;" filled="f" stroked="f" coordsize="21600,21600" o:gfxdata="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3w3+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jc w:val="center"/>
                          <w:rPr>
                            <w:rFonts w:hint="eastAsia" w:ascii="方正小标宋简体" w:hAnsi="华文中宋" w:eastAsia="方正小标宋简体"/>
                            <w:sz w:val="90"/>
                          </w:rPr>
                        </w:pPr>
                        <w:r>
                          <w:rPr>
                            <w:rFonts w:hint="eastAsia" w:ascii="方正小标宋简体" w:hAnsi="华文中宋" w:eastAsia="方正小标宋简体"/>
                            <w:color w:val="FF0000"/>
                            <w:w w:val="80"/>
                            <w:sz w:val="90"/>
                          </w:rPr>
                          <w:t>河南省高校后勤协会文件</w:t>
                        </w:r>
                      </w:p>
                    </w:txbxContent>
                  </v:textbox>
                </v:shape>
                <v:line id="_x0000_s1026" o:spid="_x0000_s1026" o:spt="20" style="position:absolute;left:1588;top:4501;height:0;width:8820;" filled="f" stroked="t" coordsize="21600,21600" o:gfxdata="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j5r68AAAA&#10;2gAAAA8AAAAAAAAAAQAgAAAAIgAAAGRycy9kb3ducmV2LnhtbFBLAQIUABQAAAAIAIdO4kAzLwWe&#10;OwAAADkAAAAQAAAAAAAAAAEAIAAAAAsBAABkcnMvc2hhcGV4bWwueG1sUEsFBgAAAAAGAAYAWwEA&#10;ALUDAAAAAA==&#10;">
                  <v:fill on="f" focussize="0,0"/>
                  <v:stroke weight="0.5pt" color="#FF0000" joinstyle="round"/>
                  <v:imagedata o:title=""/>
                  <o:lock v:ext="edit" aspectratio="f"/>
                </v:line>
              </v:group>
            </w:pict>
          </mc:Fallback>
        </mc:AlternateConten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华文中宋" w:hAnsi="华文中宋" w:eastAsia="华文中宋" w:cs="华文中宋"/>
          <w:b/>
          <w:bCs/>
          <w:sz w:val="32"/>
          <w:szCs w:val="32"/>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华文中宋" w:hAnsi="华文中宋" w:eastAsia="华文中宋" w:cs="华文中宋"/>
          <w:b/>
          <w:bCs/>
          <w:sz w:val="32"/>
          <w:szCs w:val="32"/>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华文中宋" w:hAnsi="华文中宋" w:eastAsia="华文中宋" w:cs="华文中宋"/>
          <w:b/>
          <w:bCs/>
          <w:sz w:val="32"/>
          <w:szCs w:val="32"/>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shd w:val="clear" w:color="auto" w:fill="FFFFFF"/>
          <w:lang w:val="en-US" w:eastAsia="zh-CN"/>
        </w:rPr>
      </w:pPr>
      <w:r>
        <w:rPr>
          <w:rFonts w:hint="eastAsia" w:ascii="仿宋_GB2312" w:eastAsia="仿宋_GB2312"/>
          <w:color w:val="333333"/>
          <w:sz w:val="32"/>
          <w:szCs w:val="32"/>
        </w:rPr>
        <w:t>豫后协〔201</w:t>
      </w:r>
      <w:r>
        <w:rPr>
          <w:rFonts w:hint="eastAsia" w:ascii="仿宋_GB2312" w:eastAsia="仿宋_GB2312"/>
          <w:color w:val="333333"/>
          <w:sz w:val="32"/>
          <w:szCs w:val="32"/>
          <w:lang w:val="en-US" w:eastAsia="zh-CN"/>
        </w:rPr>
        <w:t>9</w:t>
      </w:r>
      <w:r>
        <w:rPr>
          <w:rFonts w:hint="eastAsia" w:ascii="仿宋_GB2312" w:eastAsia="仿宋_GB2312"/>
          <w:color w:val="333333"/>
          <w:sz w:val="32"/>
          <w:szCs w:val="32"/>
        </w:rPr>
        <w:t>〕</w:t>
      </w:r>
      <w:r>
        <w:rPr>
          <w:rFonts w:hint="eastAsia" w:ascii="仿宋_GB2312" w:eastAsia="仿宋_GB2312"/>
          <w:color w:val="333333"/>
          <w:sz w:val="32"/>
          <w:szCs w:val="32"/>
          <w:lang w:val="en-US" w:eastAsia="zh-CN"/>
        </w:rPr>
        <w:t>5</w:t>
      </w:r>
      <w:r>
        <w:rPr>
          <w:rFonts w:hint="eastAsia" w:ascii="仿宋_GB2312" w:eastAsia="仿宋_GB2312"/>
          <w:color w:val="333333"/>
          <w:sz w:val="32"/>
          <w:szCs w:val="32"/>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shd w:val="clear" w:color="auto" w:fill="FFFFFF"/>
          <w:lang w:val="en-US" w:eastAsia="zh-CN"/>
        </w:rPr>
      </w:pP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shd w:val="clear" w:color="auto" w:fill="FFFFFF"/>
          <w:lang w:val="en-US" w:eastAsia="zh-CN"/>
        </w:rPr>
      </w:pPr>
      <w:r>
        <w:rPr>
          <w:rFonts w:hint="eastAsia" w:ascii="方正小标宋简体" w:hAnsi="方正小标宋简体" w:eastAsia="方正小标宋简体" w:cs="方正小标宋简体"/>
          <w:b w:val="0"/>
          <w:bCs w:val="0"/>
          <w:sz w:val="44"/>
          <w:szCs w:val="44"/>
          <w:shd w:val="clear" w:color="auto" w:fill="FFFFFF"/>
          <w:lang w:val="en-US" w:eastAsia="zh-CN"/>
        </w:rPr>
        <w:t>关于开展“遴选社会餐饮企业进入</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shd w:val="clear" w:color="auto" w:fill="FFFFFF"/>
          <w:lang w:val="en-US" w:eastAsia="zh-CN"/>
        </w:rPr>
      </w:pPr>
      <w:r>
        <w:rPr>
          <w:rFonts w:hint="eastAsia" w:ascii="方正小标宋简体" w:hAnsi="方正小标宋简体" w:eastAsia="方正小标宋简体" w:cs="方正小标宋简体"/>
          <w:b w:val="0"/>
          <w:bCs w:val="0"/>
          <w:sz w:val="44"/>
          <w:szCs w:val="44"/>
          <w:shd w:val="clear" w:color="auto" w:fill="FFFFFF"/>
          <w:lang w:val="en-US" w:eastAsia="zh-CN"/>
        </w:rPr>
        <w:t>高校餐饮市场”工作的通知</w:t>
      </w:r>
    </w:p>
    <w:p>
      <w:pPr>
        <w:keepNext w:val="0"/>
        <w:keepLines w:val="0"/>
        <w:pageBreakBefore w:val="0"/>
        <w:widowControl w:val="0"/>
        <w:kinsoku/>
        <w:wordWrap/>
        <w:overflowPunct/>
        <w:topLinePunct w:val="0"/>
        <w:autoSpaceDE/>
        <w:bidi w:val="0"/>
        <w:adjustRightInd/>
        <w:snapToGrid/>
        <w:spacing w:line="560" w:lineRule="exact"/>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bidi w:val="0"/>
        <w:adjustRightInd/>
        <w:snapToGrid/>
        <w:spacing w:line="560" w:lineRule="exact"/>
        <w:jc w:val="both"/>
        <w:textAlignment w:val="auto"/>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有关单位</w:t>
      </w:r>
      <w:r>
        <w:rPr>
          <w:rFonts w:hint="eastAsia" w:ascii="仿宋_GB2312" w:eastAsia="仿宋_GB2312"/>
          <w:sz w:val="32"/>
          <w:szCs w:val="32"/>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为进一步规范</w:t>
      </w:r>
      <w:r>
        <w:rPr>
          <w:rFonts w:hint="eastAsia" w:ascii="仿宋_GB2312" w:eastAsia="仿宋_GB2312"/>
          <w:sz w:val="32"/>
          <w:szCs w:val="32"/>
          <w:lang w:eastAsia="zh-CN"/>
        </w:rPr>
        <w:t>我</w:t>
      </w:r>
      <w:r>
        <w:rPr>
          <w:rFonts w:hint="eastAsia" w:ascii="仿宋_GB2312" w:eastAsia="仿宋_GB2312"/>
          <w:sz w:val="32"/>
          <w:szCs w:val="32"/>
        </w:rPr>
        <w:t>省</w:t>
      </w:r>
      <w:r>
        <w:rPr>
          <w:rFonts w:hint="eastAsia" w:ascii="仿宋_GB2312" w:eastAsia="仿宋_GB2312"/>
          <w:sz w:val="32"/>
          <w:szCs w:val="32"/>
          <w:lang w:val="en-US" w:eastAsia="zh-CN"/>
        </w:rPr>
        <w:t>高校</w:t>
      </w:r>
      <w:r>
        <w:rPr>
          <w:rFonts w:hint="eastAsia" w:ascii="仿宋_GB2312" w:eastAsia="仿宋_GB2312"/>
          <w:sz w:val="32"/>
          <w:szCs w:val="32"/>
        </w:rPr>
        <w:t>后勤餐饮市场</w:t>
      </w:r>
      <w:r>
        <w:rPr>
          <w:rFonts w:hint="eastAsia" w:ascii="仿宋_GB2312" w:eastAsia="仿宋_GB2312"/>
          <w:sz w:val="32"/>
          <w:szCs w:val="32"/>
          <w:lang w:eastAsia="zh-CN"/>
        </w:rPr>
        <w:t>，加强高校餐饮市场管理，确保高校饮食供应和饮食安全，</w:t>
      </w:r>
      <w:bookmarkStart w:id="0" w:name="_GoBack"/>
      <w:bookmarkEnd w:id="0"/>
      <w:r>
        <w:rPr>
          <w:rFonts w:hint="eastAsia" w:ascii="仿宋_GB2312" w:eastAsia="仿宋_GB2312"/>
          <w:sz w:val="32"/>
          <w:szCs w:val="32"/>
          <w:lang w:val="en-US" w:eastAsia="zh-CN"/>
        </w:rPr>
        <w:t>依据《高等学校引入社会餐饮企业承办学生食堂管理规范》和《河南省高校后勤协会遴选社会餐饮企业进入高校餐饮市场管理办法（试行）》（</w:t>
      </w:r>
      <w:r>
        <w:rPr>
          <w:rFonts w:hint="eastAsia" w:ascii="仿宋_GB2312" w:hAnsi="仿宋_GB2312" w:eastAsia="仿宋_GB2312" w:cs="仿宋_GB2312"/>
          <w:b w:val="0"/>
          <w:bCs w:val="0"/>
          <w:sz w:val="32"/>
          <w:szCs w:val="32"/>
          <w:shd w:val="clear" w:color="auto" w:fill="FFFFFF"/>
          <w:lang w:val="en-US" w:eastAsia="zh-CN"/>
        </w:rPr>
        <w:t>豫后协﹝2019﹞4号</w:t>
      </w:r>
      <w:r>
        <w:rPr>
          <w:rFonts w:hint="eastAsia" w:ascii="仿宋_GB2312" w:eastAsia="仿宋_GB2312"/>
          <w:sz w:val="32"/>
          <w:szCs w:val="32"/>
          <w:lang w:val="en-US" w:eastAsia="zh-CN"/>
        </w:rPr>
        <w:t>），协会将开展遴选社会餐饮企业进入高校餐饮市场，并向高校会员单位推荐。现将有关事宜通知如下：</w:t>
      </w:r>
    </w:p>
    <w:p>
      <w:pPr>
        <w:numPr>
          <w:ilvl w:val="0"/>
          <w:numId w:val="1"/>
        </w:numPr>
        <w:spacing w:line="580" w:lineRule="exact"/>
        <w:ind w:firstLine="641" w:firstLineChars="200"/>
        <w:rPr>
          <w:rFonts w:hint="eastAsia" w:ascii="华文宋体" w:hAnsi="华文宋体" w:eastAsia="华文宋体" w:cs="华文宋体"/>
          <w:b/>
          <w:sz w:val="32"/>
          <w:szCs w:val="32"/>
          <w:lang w:val="en-US" w:eastAsia="zh-CN"/>
        </w:rPr>
      </w:pPr>
      <w:r>
        <w:rPr>
          <w:rFonts w:hint="eastAsia" w:ascii="华文宋体" w:hAnsi="华文宋体" w:eastAsia="华文宋体" w:cs="华文宋体"/>
          <w:b/>
          <w:sz w:val="32"/>
          <w:szCs w:val="32"/>
          <w:lang w:val="en-US" w:eastAsia="zh-CN"/>
        </w:rPr>
        <w:t>遴选范围</w:t>
      </w:r>
    </w:p>
    <w:p>
      <w:pPr>
        <w:numPr>
          <w:ilvl w:val="0"/>
          <w:numId w:val="0"/>
        </w:numPr>
        <w:spacing w:line="580" w:lineRule="exact"/>
        <w:rPr>
          <w:rFonts w:hint="default" w:ascii="华文宋体" w:hAnsi="华文宋体" w:eastAsia="华文宋体" w:cs="华文宋体"/>
          <w:b/>
          <w:sz w:val="32"/>
          <w:szCs w:val="32"/>
          <w:lang w:val="en-US" w:eastAsia="zh-CN"/>
        </w:rPr>
      </w:pPr>
      <w:r>
        <w:rPr>
          <w:rFonts w:hint="eastAsia" w:ascii="华文宋体" w:hAnsi="华文宋体" w:eastAsia="华文宋体" w:cs="华文宋体"/>
          <w:b/>
          <w:sz w:val="32"/>
          <w:szCs w:val="32"/>
          <w:lang w:val="en-US" w:eastAsia="zh-CN"/>
        </w:rPr>
        <w:t xml:space="preserve">    </w:t>
      </w:r>
      <w:r>
        <w:rPr>
          <w:rFonts w:hint="eastAsia" w:ascii="仿宋_GB2312" w:eastAsia="仿宋_GB2312"/>
          <w:sz w:val="32"/>
          <w:szCs w:val="32"/>
          <w:lang w:val="en-US" w:eastAsia="zh-CN"/>
        </w:rPr>
        <w:t>目前在各普通高等学校经营学生食堂的社会餐饮企业和优秀的社会团餐企业。</w:t>
      </w:r>
    </w:p>
    <w:p>
      <w:pPr>
        <w:numPr>
          <w:ilvl w:val="0"/>
          <w:numId w:val="1"/>
        </w:numPr>
        <w:spacing w:line="580" w:lineRule="exact"/>
        <w:ind w:firstLine="641" w:firstLineChars="200"/>
        <w:rPr>
          <w:rFonts w:hint="eastAsia" w:ascii="华文宋体" w:hAnsi="华文宋体" w:eastAsia="华文宋体" w:cs="华文宋体"/>
          <w:b/>
          <w:sz w:val="32"/>
          <w:szCs w:val="32"/>
          <w:lang w:val="en-US" w:eastAsia="zh-CN"/>
        </w:rPr>
      </w:pPr>
      <w:r>
        <w:rPr>
          <w:rFonts w:hint="eastAsia" w:ascii="华文宋体" w:hAnsi="华文宋体" w:eastAsia="华文宋体" w:cs="华文宋体"/>
          <w:b/>
          <w:sz w:val="32"/>
          <w:szCs w:val="32"/>
          <w:lang w:val="en-US" w:eastAsia="zh-CN"/>
        </w:rPr>
        <w:t>材料报送期限</w:t>
      </w:r>
    </w:p>
    <w:p>
      <w:pPr>
        <w:pStyle w:val="5"/>
        <w:keepNext w:val="0"/>
        <w:keepLines w:val="0"/>
        <w:widowControl/>
        <w:suppressLineNumbers w:val="0"/>
        <w:spacing w:before="0" w:beforeAutospacing="0" w:after="0" w:afterAutospacing="0"/>
        <w:ind w:left="0" w:right="0"/>
      </w:pPr>
      <w:r>
        <w:rPr>
          <w:rFonts w:hint="eastAsia" w:ascii="华文宋体" w:hAnsi="华文宋体" w:eastAsia="华文宋体" w:cs="华文宋体"/>
          <w:b/>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自2019年7月1日至2019年7月25日。逾期报送视为无效。</w:t>
      </w:r>
    </w:p>
    <w:p>
      <w:pPr>
        <w:numPr>
          <w:ilvl w:val="0"/>
          <w:numId w:val="1"/>
        </w:numPr>
        <w:spacing w:line="580" w:lineRule="exact"/>
        <w:ind w:firstLine="641" w:firstLineChars="200"/>
        <w:rPr>
          <w:rFonts w:hint="default" w:ascii="华文宋体" w:hAnsi="华文宋体" w:eastAsia="华文宋体" w:cs="华文宋体"/>
          <w:b/>
          <w:sz w:val="32"/>
          <w:szCs w:val="32"/>
          <w:lang w:val="en-US" w:eastAsia="zh-CN"/>
        </w:rPr>
      </w:pPr>
      <w:r>
        <w:rPr>
          <w:rFonts w:hint="eastAsia" w:ascii="华文宋体" w:hAnsi="华文宋体" w:eastAsia="华文宋体" w:cs="华文宋体"/>
          <w:b/>
          <w:sz w:val="32"/>
          <w:szCs w:val="32"/>
          <w:lang w:val="en-US" w:eastAsia="zh-CN"/>
        </w:rPr>
        <w:t>遴选条件</w:t>
      </w:r>
    </w:p>
    <w:p>
      <w:pPr>
        <w:numPr>
          <w:ilvl w:val="0"/>
          <w:numId w:val="0"/>
        </w:numPr>
        <w:spacing w:line="580" w:lineRule="exact"/>
        <w:rPr>
          <w:rFonts w:hint="default" w:ascii="仿宋_GB2312" w:eastAsia="仿宋_GB2312"/>
          <w:sz w:val="32"/>
          <w:szCs w:val="32"/>
          <w:lang w:val="en-US" w:eastAsia="zh-CN"/>
        </w:rPr>
      </w:pPr>
      <w:r>
        <w:rPr>
          <w:rFonts w:hint="eastAsia" w:ascii="华文宋体" w:hAnsi="华文宋体" w:eastAsia="华文宋体" w:cs="华文宋体"/>
          <w:b/>
          <w:sz w:val="32"/>
          <w:szCs w:val="32"/>
          <w:lang w:val="en-US" w:eastAsia="zh-CN"/>
        </w:rPr>
        <w:t xml:space="preserve">   </w:t>
      </w:r>
      <w:r>
        <w:rPr>
          <w:rFonts w:hint="eastAsia" w:ascii="仿宋_GB2312" w:eastAsia="仿宋_GB2312"/>
          <w:sz w:val="32"/>
          <w:szCs w:val="32"/>
          <w:lang w:val="en-US" w:eastAsia="zh-CN"/>
        </w:rPr>
        <w:t xml:space="preserve"> 参照《河南省高校后勤协会遴选社会餐饮企业进入高校餐饮市场管理办法（试行）》第二章“社会餐饮企业进入高校餐饮市场的基本条件”中的相关要求。</w:t>
      </w:r>
    </w:p>
    <w:p>
      <w:pPr>
        <w:numPr>
          <w:ilvl w:val="0"/>
          <w:numId w:val="1"/>
        </w:numPr>
        <w:spacing w:line="580" w:lineRule="exact"/>
        <w:ind w:firstLine="641" w:firstLineChars="200"/>
        <w:rPr>
          <w:rFonts w:hint="eastAsia" w:ascii="华文宋体" w:hAnsi="华文宋体" w:eastAsia="华文宋体" w:cs="华文宋体"/>
          <w:b/>
          <w:sz w:val="32"/>
          <w:szCs w:val="32"/>
          <w:lang w:val="en-US" w:eastAsia="zh-CN"/>
        </w:rPr>
      </w:pPr>
      <w:r>
        <w:rPr>
          <w:rFonts w:hint="eastAsia" w:ascii="华文宋体" w:hAnsi="华文宋体" w:eastAsia="华文宋体" w:cs="华文宋体"/>
          <w:b/>
          <w:sz w:val="32"/>
          <w:szCs w:val="32"/>
          <w:lang w:val="en-US" w:eastAsia="zh-CN"/>
        </w:rPr>
        <w:t>材料报送方式</w:t>
      </w:r>
    </w:p>
    <w:p>
      <w:pPr>
        <w:pStyle w:val="5"/>
        <w:keepNext w:val="0"/>
        <w:keepLines w:val="0"/>
        <w:widowControl/>
        <w:suppressLineNumbers w:val="0"/>
        <w:spacing w:before="0" w:beforeAutospacing="0" w:after="0" w:afterAutospacing="0"/>
        <w:ind w:left="0" w:right="0"/>
        <w:rPr>
          <w:rFonts w:hint="eastAsia" w:ascii="仿宋_GB2312" w:eastAsia="仿宋_GB2312" w:hAnsiTheme="minorHAnsi" w:cstheme="minorBidi"/>
          <w:kern w:val="2"/>
          <w:sz w:val="32"/>
          <w:szCs w:val="32"/>
          <w:lang w:val="en-US" w:eastAsia="zh-CN" w:bidi="ar-SA"/>
        </w:rPr>
      </w:pPr>
      <w:r>
        <w:rPr>
          <w:rFonts w:hint="eastAsia" w:ascii="华文宋体" w:hAnsi="华文宋体" w:eastAsia="华文宋体" w:cs="华文宋体"/>
          <w:b/>
          <w:sz w:val="32"/>
          <w:szCs w:val="32"/>
          <w:lang w:val="en-US" w:eastAsia="zh-CN"/>
        </w:rPr>
        <w:t xml:space="preserve">   </w:t>
      </w:r>
      <w:r>
        <w:rPr>
          <w:rFonts w:hint="eastAsia" w:ascii="仿宋_GB2312" w:eastAsia="仿宋_GB2312" w:hAnsiTheme="minorHAnsi" w:cstheme="minorBidi"/>
          <w:kern w:val="2"/>
          <w:sz w:val="32"/>
          <w:szCs w:val="32"/>
          <w:lang w:val="en-US" w:eastAsia="zh-CN" w:bidi="ar-SA"/>
        </w:rPr>
        <w:t>各高校后勤工作主管部门请及时通知在本校经营的社会餐饮企业。参与遴选企业在指定期限内报送书面材料一份（经企业盖章），材料应包含上述遴选条件相关介绍、说明、文件与相关资质复印件等。</w:t>
      </w:r>
    </w:p>
    <w:p>
      <w:pPr>
        <w:numPr>
          <w:ilvl w:val="0"/>
          <w:numId w:val="1"/>
        </w:numPr>
        <w:spacing w:line="580" w:lineRule="exact"/>
        <w:ind w:firstLine="641" w:firstLineChars="200"/>
        <w:rPr>
          <w:rFonts w:hint="eastAsia" w:ascii="华文宋体" w:hAnsi="华文宋体" w:eastAsia="华文宋体" w:cs="华文宋体"/>
          <w:b/>
          <w:sz w:val="32"/>
          <w:szCs w:val="32"/>
          <w:lang w:val="en-US" w:eastAsia="zh-CN"/>
        </w:rPr>
      </w:pPr>
      <w:r>
        <w:rPr>
          <w:rFonts w:hint="eastAsia" w:ascii="华文宋体" w:hAnsi="华文宋体" w:eastAsia="华文宋体" w:cs="华文宋体"/>
          <w:b/>
          <w:sz w:val="32"/>
          <w:szCs w:val="32"/>
          <w:lang w:val="en-US" w:eastAsia="zh-CN"/>
        </w:rPr>
        <w:t>材料报送地点</w:t>
      </w: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河南省高校协会秘书处（郑州市文化路95号河南农业大学老校区中原农村信息港305室）。</w:t>
      </w:r>
    </w:p>
    <w:p>
      <w:pPr>
        <w:spacing w:line="580" w:lineRule="exact"/>
        <w:ind w:firstLine="640" w:firstLineChars="200"/>
        <w:rPr>
          <w:rFonts w:hint="eastAsia" w:ascii="仿宋_GB2312" w:eastAsia="仿宋_GB2312"/>
          <w:sz w:val="32"/>
          <w:szCs w:val="32"/>
          <w:lang w:val="en-US" w:eastAsia="zh-CN"/>
        </w:rPr>
      </w:pP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联系人：王志立  电话：0371-63555333 </w:t>
      </w:r>
    </w:p>
    <w:p>
      <w:pPr>
        <w:spacing w:line="580" w:lineRule="exact"/>
        <w:ind w:firstLine="3200" w:firstLineChars="1000"/>
        <w:rPr>
          <w:rFonts w:hint="default" w:ascii="仿宋_GB2312" w:eastAsia="仿宋_GB2312"/>
          <w:sz w:val="32"/>
          <w:szCs w:val="32"/>
          <w:lang w:val="en-US" w:eastAsia="zh-CN"/>
        </w:rPr>
      </w:pPr>
      <w:r>
        <w:rPr>
          <w:rFonts w:hint="eastAsia" w:ascii="仿宋_GB2312" w:eastAsia="仿宋_GB2312"/>
          <w:sz w:val="32"/>
          <w:szCs w:val="32"/>
          <w:lang w:val="en-US" w:eastAsia="zh-CN"/>
        </w:rPr>
        <w:t>手机：13838047363</w:t>
      </w:r>
    </w:p>
    <w:p>
      <w:pPr>
        <w:spacing w:line="580" w:lineRule="exact"/>
        <w:ind w:firstLine="1920" w:firstLineChars="600"/>
        <w:rPr>
          <w:rFonts w:hint="eastAsia" w:ascii="仿宋_GB2312" w:eastAsia="仿宋_GB2312"/>
          <w:sz w:val="32"/>
          <w:szCs w:val="32"/>
          <w:lang w:val="en-US" w:eastAsia="zh-CN"/>
        </w:rPr>
      </w:pPr>
      <w:r>
        <w:rPr>
          <w:rFonts w:hint="eastAsia" w:ascii="仿宋_GB2312" w:eastAsia="仿宋_GB2312"/>
          <w:sz w:val="32"/>
          <w:szCs w:val="32"/>
          <w:lang w:val="en-US" w:eastAsia="zh-CN"/>
        </w:rPr>
        <w:t>李奕霖  电话：0371-63558887</w:t>
      </w:r>
    </w:p>
    <w:p>
      <w:pPr>
        <w:spacing w:line="58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手机：15503718687</w:t>
      </w:r>
    </w:p>
    <w:p>
      <w:pPr>
        <w:spacing w:line="580" w:lineRule="exact"/>
        <w:ind w:firstLine="640" w:firstLineChars="200"/>
        <w:rPr>
          <w:rFonts w:hint="eastAsia" w:ascii="仿宋_GB2312" w:eastAsia="仿宋_GB2312"/>
          <w:sz w:val="32"/>
          <w:szCs w:val="32"/>
          <w:lang w:val="en-US" w:eastAsia="zh-CN"/>
        </w:rPr>
      </w:pPr>
    </w:p>
    <w:p>
      <w:pPr>
        <w:spacing w:line="58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附件：社会餐饮企业申请表</w:t>
      </w:r>
    </w:p>
    <w:p>
      <w:pPr>
        <w:spacing w:line="580" w:lineRule="exact"/>
        <w:ind w:firstLine="640" w:firstLineChars="200"/>
        <w:jc w:val="right"/>
        <w:rPr>
          <w:rFonts w:hint="eastAsia" w:ascii="仿宋_GB2312" w:eastAsia="仿宋_GB2312"/>
          <w:sz w:val="32"/>
          <w:szCs w:val="32"/>
          <w:lang w:val="en-US" w:eastAsia="zh-CN"/>
        </w:rPr>
      </w:pPr>
      <w:r>
        <w:rPr>
          <w:rFonts w:hint="eastAsia" w:ascii="仿宋_GB2312" w:eastAsia="仿宋_GB2312"/>
          <w:sz w:val="32"/>
          <w:szCs w:val="32"/>
          <w:lang w:val="en-US" w:eastAsia="zh-CN"/>
        </w:rPr>
        <w:t>河南省高校后勤协会</w:t>
      </w:r>
    </w:p>
    <w:p>
      <w:pPr>
        <w:spacing w:line="580" w:lineRule="exact"/>
        <w:ind w:firstLine="640" w:firstLineChars="200"/>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2019年7月1日</w:t>
      </w:r>
    </w:p>
    <w:p>
      <w:pPr>
        <w:spacing w:line="580" w:lineRule="exact"/>
        <w:jc w:val="left"/>
        <w:rPr>
          <w:rFonts w:hint="eastAsia" w:ascii="黑体" w:hAnsi="黑体" w:eastAsia="黑体" w:cs="黑体"/>
          <w:sz w:val="32"/>
          <w:szCs w:val="32"/>
        </w:rPr>
      </w:pP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HYPERLINK "http://ahhq.ahedu.gov.cn/2009/Article/UploadFiles/201107/2011071217105318.doc" </w:instrText>
      </w:r>
      <w:r>
        <w:rPr>
          <w:rFonts w:hint="eastAsia" w:ascii="黑体" w:hAnsi="黑体" w:eastAsia="黑体" w:cs="黑体"/>
          <w:sz w:val="32"/>
          <w:szCs w:val="32"/>
        </w:rPr>
        <w:fldChar w:fldCharType="separate"/>
      </w:r>
      <w:r>
        <w:rPr>
          <w:rFonts w:hint="eastAsia" w:ascii="黑体" w:hAnsi="黑体" w:eastAsia="黑体" w:cs="黑体"/>
          <w:sz w:val="32"/>
          <w:szCs w:val="32"/>
          <w:shd w:val="clear" w:color="auto" w:fill="FFFFFF"/>
        </w:rPr>
        <w:t>附件：</w:t>
      </w:r>
      <w:r>
        <w:rPr>
          <w:rFonts w:hint="eastAsia" w:ascii="黑体" w:hAnsi="黑体" w:eastAsia="黑体" w:cs="黑体"/>
          <w:sz w:val="32"/>
          <w:szCs w:val="32"/>
          <w:shd w:val="clear" w:color="auto" w:fill="FFFFFF"/>
        </w:rPr>
        <w:fldChar w:fldCharType="end"/>
      </w:r>
    </w:p>
    <w:p>
      <w:pPr>
        <w:jc w:val="center"/>
        <w:rPr>
          <w:rFonts w:ascii="黑体" w:eastAsia="黑体"/>
          <w:b/>
          <w:sz w:val="32"/>
          <w:szCs w:val="32"/>
        </w:rPr>
      </w:pPr>
      <w:r>
        <w:rPr>
          <w:rFonts w:hint="eastAsia" w:ascii="黑体" w:eastAsia="黑体"/>
          <w:b/>
          <w:sz w:val="32"/>
          <w:szCs w:val="32"/>
        </w:rPr>
        <w:t>社会餐饮企业申请表</w:t>
      </w:r>
    </w:p>
    <w:tbl>
      <w:tblPr>
        <w:tblStyle w:val="6"/>
        <w:tblW w:w="1020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99"/>
        <w:gridCol w:w="180"/>
        <w:gridCol w:w="3232"/>
        <w:gridCol w:w="480"/>
        <w:gridCol w:w="518"/>
        <w:gridCol w:w="811"/>
        <w:gridCol w:w="168"/>
        <w:gridCol w:w="1062"/>
        <w:gridCol w:w="19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1" w:hRule="atLeast"/>
          <w:jc w:val="center"/>
        </w:trPr>
        <w:tc>
          <w:tcPr>
            <w:tcW w:w="1979"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单位名称</w:t>
            </w:r>
          </w:p>
        </w:tc>
        <w:tc>
          <w:tcPr>
            <w:tcW w:w="3232" w:type="dxa"/>
            <w:tcBorders>
              <w:right w:val="single" w:color="auto" w:sz="4" w:space="0"/>
            </w:tcBorders>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p>
        </w:tc>
        <w:tc>
          <w:tcPr>
            <w:tcW w:w="1809" w:type="dxa"/>
            <w:gridSpan w:val="3"/>
            <w:tcBorders>
              <w:left w:val="single" w:color="auto" w:sz="4" w:space="0"/>
            </w:tcBorders>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申请方式：</w:t>
            </w:r>
          </w:p>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□推荐 □自荐</w:t>
            </w:r>
          </w:p>
        </w:tc>
        <w:tc>
          <w:tcPr>
            <w:tcW w:w="1230" w:type="dxa"/>
            <w:gridSpan w:val="2"/>
            <w:tcBorders>
              <w:bottom w:val="single" w:color="auto" w:sz="4" w:space="0"/>
            </w:tcBorders>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法人代表</w:t>
            </w:r>
          </w:p>
        </w:tc>
        <w:tc>
          <w:tcPr>
            <w:tcW w:w="1950" w:type="dxa"/>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11" w:hRule="atLeast"/>
          <w:jc w:val="center"/>
        </w:trPr>
        <w:tc>
          <w:tcPr>
            <w:tcW w:w="1979"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企业注册所在地</w:t>
            </w:r>
          </w:p>
        </w:tc>
        <w:tc>
          <w:tcPr>
            <w:tcW w:w="5041" w:type="dxa"/>
            <w:gridSpan w:val="4"/>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p>
        </w:tc>
        <w:tc>
          <w:tcPr>
            <w:tcW w:w="1230" w:type="dxa"/>
            <w:gridSpan w:val="2"/>
            <w:tcBorders>
              <w:top w:val="single" w:color="auto" w:sz="4" w:space="0"/>
            </w:tcBorders>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法人代表身份证号</w:t>
            </w:r>
          </w:p>
        </w:tc>
        <w:tc>
          <w:tcPr>
            <w:tcW w:w="1950" w:type="dxa"/>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84" w:hRule="atLeast"/>
          <w:jc w:val="center"/>
        </w:trPr>
        <w:tc>
          <w:tcPr>
            <w:tcW w:w="1979"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注册资金</w:t>
            </w:r>
          </w:p>
        </w:tc>
        <w:tc>
          <w:tcPr>
            <w:tcW w:w="3712"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p>
        </w:tc>
        <w:tc>
          <w:tcPr>
            <w:tcW w:w="1497" w:type="dxa"/>
            <w:gridSpan w:val="3"/>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b/>
                <w:sz w:val="24"/>
              </w:rPr>
            </w:pPr>
            <w:r>
              <w:rPr>
                <w:rFonts w:hint="eastAsia" w:ascii="仿宋_GB2312" w:eastAsia="仿宋_GB2312"/>
                <w:sz w:val="24"/>
              </w:rPr>
              <w:t>营业执照</w:t>
            </w:r>
          </w:p>
        </w:tc>
        <w:tc>
          <w:tcPr>
            <w:tcW w:w="3012"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3" w:hRule="atLeast"/>
          <w:jc w:val="center"/>
        </w:trPr>
        <w:tc>
          <w:tcPr>
            <w:tcW w:w="1979"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组织机构代码证</w:t>
            </w:r>
          </w:p>
        </w:tc>
        <w:tc>
          <w:tcPr>
            <w:tcW w:w="3712"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p>
        </w:tc>
        <w:tc>
          <w:tcPr>
            <w:tcW w:w="1497" w:type="dxa"/>
            <w:gridSpan w:val="3"/>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税务登记证</w:t>
            </w:r>
          </w:p>
        </w:tc>
        <w:tc>
          <w:tcPr>
            <w:tcW w:w="3012"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01" w:hRule="atLeast"/>
          <w:jc w:val="center"/>
        </w:trPr>
        <w:tc>
          <w:tcPr>
            <w:tcW w:w="1979"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联系人</w:t>
            </w:r>
          </w:p>
        </w:tc>
        <w:tc>
          <w:tcPr>
            <w:tcW w:w="3712"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p>
        </w:tc>
        <w:tc>
          <w:tcPr>
            <w:tcW w:w="1497" w:type="dxa"/>
            <w:gridSpan w:val="3"/>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联系电话</w:t>
            </w:r>
          </w:p>
        </w:tc>
        <w:tc>
          <w:tcPr>
            <w:tcW w:w="3012"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5" w:hRule="atLeast"/>
          <w:jc w:val="center"/>
        </w:trPr>
        <w:tc>
          <w:tcPr>
            <w:tcW w:w="1979"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单位地址</w:t>
            </w:r>
          </w:p>
        </w:tc>
        <w:tc>
          <w:tcPr>
            <w:tcW w:w="8221" w:type="dxa"/>
            <w:gridSpan w:val="7"/>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95" w:hRule="atLeast"/>
          <w:jc w:val="center"/>
        </w:trPr>
        <w:tc>
          <w:tcPr>
            <w:tcW w:w="1979"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认证证书</w:t>
            </w:r>
          </w:p>
        </w:tc>
        <w:tc>
          <w:tcPr>
            <w:tcW w:w="8221" w:type="dxa"/>
            <w:gridSpan w:val="7"/>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15" w:hRule="atLeast"/>
          <w:jc w:val="center"/>
        </w:trPr>
        <w:tc>
          <w:tcPr>
            <w:tcW w:w="1979" w:type="dxa"/>
            <w:gridSpan w:val="2"/>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其它应提供的资质材料</w:t>
            </w:r>
          </w:p>
        </w:tc>
        <w:tc>
          <w:tcPr>
            <w:tcW w:w="8221" w:type="dxa"/>
            <w:gridSpan w:val="7"/>
            <w:vAlign w:val="center"/>
          </w:tcPr>
          <w:p>
            <w:pPr>
              <w:keepNext w:val="0"/>
              <w:keepLines w:val="0"/>
              <w:pageBreakBefore w:val="0"/>
              <w:widowControl w:val="0"/>
              <w:kinsoku/>
              <w:wordWrap/>
              <w:overflowPunct/>
              <w:topLinePunct w:val="0"/>
              <w:autoSpaceDE/>
              <w:bidi w:val="0"/>
              <w:adjustRightInd/>
              <w:snapToGrid w:val="0"/>
              <w:jc w:val="left"/>
              <w:textAlignment w:val="auto"/>
              <w:rPr>
                <w:rFonts w:ascii="仿宋_GB2312" w:eastAsia="仿宋_GB2312"/>
                <w:sz w:val="24"/>
              </w:rPr>
            </w:pPr>
            <w:r>
              <w:rPr>
                <w:rFonts w:hint="eastAsia" w:ascii="仿宋_GB2312" w:eastAsia="仿宋_GB2312"/>
                <w:sz w:val="24"/>
              </w:rPr>
              <w:t>近三年的财务审计报告；资信证明；纳税证明；社保缴费证明</w:t>
            </w:r>
            <w:r>
              <w:rPr>
                <w:rFonts w:hint="eastAsia" w:ascii="仿宋_GB2312" w:eastAsia="仿宋_GB2312"/>
                <w:sz w:val="24"/>
                <w:lang w:eastAsia="zh-CN"/>
              </w:rPr>
              <w:t>（</w:t>
            </w:r>
            <w:r>
              <w:rPr>
                <w:rFonts w:hint="eastAsia" w:ascii="仿宋_GB2312" w:eastAsia="仿宋_GB2312"/>
                <w:sz w:val="24"/>
                <w:lang w:val="en-US" w:eastAsia="zh-CN"/>
              </w:rPr>
              <w:t>主要管理人员</w:t>
            </w:r>
            <w:r>
              <w:rPr>
                <w:rFonts w:hint="eastAsia" w:ascii="仿宋_GB2312" w:eastAsia="仿宋_GB2312"/>
                <w:sz w:val="24"/>
                <w:lang w:eastAsia="zh-CN"/>
              </w:rPr>
              <w:t>）</w:t>
            </w:r>
            <w:r>
              <w:rPr>
                <w:rFonts w:hint="eastAsia" w:ascii="仿宋_GB2312" w:eastAsia="仿宋_GB2312"/>
                <w:sz w:val="24"/>
              </w:rPr>
              <w:t>；雇主责任险、食品安全责任险证明；食品经营许可证；团餐经历证明等。提供清真餐饮服务，应提供清真食品生产经营许可证明（推荐学校查看原件，收取加盖红章的复印件）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91" w:hRule="atLeast"/>
          <w:jc w:val="center"/>
        </w:trPr>
        <w:tc>
          <w:tcPr>
            <w:tcW w:w="10200" w:type="dxa"/>
            <w:gridSpan w:val="9"/>
            <w:tcBorders>
              <w:bottom w:val="single" w:color="auto" w:sz="4" w:space="0"/>
            </w:tcBorders>
          </w:tcPr>
          <w:p>
            <w:pPr>
              <w:keepNext w:val="0"/>
              <w:keepLines w:val="0"/>
              <w:pageBreakBefore w:val="0"/>
              <w:widowControl w:val="0"/>
              <w:kinsoku/>
              <w:wordWrap/>
              <w:overflowPunct/>
              <w:topLinePunct w:val="0"/>
              <w:autoSpaceDE/>
              <w:bidi w:val="0"/>
              <w:adjustRightInd/>
              <w:snapToGrid w:val="0"/>
              <w:textAlignment w:val="auto"/>
              <w:rPr>
                <w:rFonts w:ascii="仿宋_GB2312" w:eastAsia="仿宋_GB2312"/>
                <w:sz w:val="24"/>
              </w:rPr>
            </w:pPr>
            <w:r>
              <w:rPr>
                <w:rFonts w:hint="eastAsia" w:ascii="仿宋_GB2312" w:eastAsia="仿宋_GB2312"/>
                <w:sz w:val="24"/>
              </w:rPr>
              <w:t>经营</w:t>
            </w:r>
            <w:r>
              <w:rPr>
                <w:rFonts w:hint="eastAsia" w:ascii="仿宋_GB2312" w:eastAsia="仿宋_GB2312"/>
                <w:sz w:val="24"/>
                <w:lang w:val="en-US" w:eastAsia="zh-CN"/>
              </w:rPr>
              <w:t>高校</w:t>
            </w:r>
            <w:r>
              <w:rPr>
                <w:rFonts w:hint="eastAsia" w:ascii="仿宋_GB2312" w:eastAsia="仿宋_GB2312"/>
                <w:sz w:val="24"/>
              </w:rPr>
              <w:t>餐饮</w:t>
            </w:r>
            <w:r>
              <w:rPr>
                <w:rFonts w:hint="eastAsia" w:ascii="仿宋_GB2312" w:eastAsia="仿宋_GB2312"/>
                <w:sz w:val="24"/>
                <w:lang w:val="en-US" w:eastAsia="zh-CN"/>
              </w:rPr>
              <w:t>情况（详细列举高校名称、食堂位置和名称、联系人和联系电话）</w:t>
            </w:r>
            <w:r>
              <w:rPr>
                <w:rFonts w:hint="eastAsia" w:ascii="仿宋_GB2312" w:eastAsia="仿宋_GB2312"/>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008" w:hRule="atLeast"/>
          <w:jc w:val="center"/>
        </w:trPr>
        <w:tc>
          <w:tcPr>
            <w:tcW w:w="10200" w:type="dxa"/>
            <w:gridSpan w:val="9"/>
            <w:tcBorders>
              <w:top w:val="single" w:color="auto" w:sz="4" w:space="0"/>
            </w:tcBorders>
          </w:tcPr>
          <w:p>
            <w:pPr>
              <w:keepNext w:val="0"/>
              <w:keepLines w:val="0"/>
              <w:pageBreakBefore w:val="0"/>
              <w:widowControl w:val="0"/>
              <w:shd w:val="solid" w:color="FFFFFF" w:fill="auto"/>
              <w:kinsoku/>
              <w:wordWrap/>
              <w:overflowPunct/>
              <w:topLinePunct w:val="0"/>
              <w:autoSpaceDE/>
              <w:autoSpaceDN w:val="0"/>
              <w:bidi w:val="0"/>
              <w:adjustRightInd/>
              <w:snapToGrid w:val="0"/>
              <w:spacing w:line="360" w:lineRule="auto"/>
              <w:ind w:firstLine="480" w:firstLineChars="200"/>
              <w:jc w:val="left"/>
              <w:textAlignment w:val="auto"/>
              <w:rPr>
                <w:rFonts w:ascii="仿宋_GB2312" w:hAnsi="仿宋_GB2312" w:eastAsia="仿宋_GB2312"/>
                <w:sz w:val="24"/>
              </w:rPr>
            </w:pPr>
            <w:r>
              <w:rPr>
                <w:rFonts w:hint="eastAsia" w:ascii="仿宋_GB2312" w:hAnsi="仿宋_GB2312" w:eastAsia="仿宋_GB2312"/>
                <w:sz w:val="24"/>
              </w:rPr>
              <w:t>我企业对提供的所有资料和信息的真实性负责，并自愿遵守</w:t>
            </w:r>
            <w:r>
              <w:rPr>
                <w:rFonts w:hint="eastAsia" w:ascii="仿宋_GB2312" w:hAnsi="仿宋_GB2312" w:eastAsia="仿宋_GB2312"/>
                <w:sz w:val="24"/>
                <w:szCs w:val="22"/>
              </w:rPr>
              <w:t>《</w:t>
            </w:r>
            <w:r>
              <w:rPr>
                <w:rFonts w:hint="eastAsia" w:ascii="仿宋_GB2312" w:hAnsi="仿宋_GB2312" w:eastAsia="仿宋_GB2312"/>
                <w:sz w:val="24"/>
              </w:rPr>
              <w:t>河南省高校后勤协会遴选社会餐饮企业</w:t>
            </w:r>
            <w:r>
              <w:rPr>
                <w:rFonts w:hint="eastAsia" w:ascii="仿宋_GB2312" w:hAnsi="仿宋_GB2312" w:eastAsia="仿宋_GB2312"/>
                <w:sz w:val="24"/>
                <w:lang w:val="en-US" w:eastAsia="zh-CN"/>
              </w:rPr>
              <w:t>进入高校餐饮市场</w:t>
            </w:r>
            <w:r>
              <w:rPr>
                <w:rFonts w:hint="eastAsia" w:ascii="仿宋_GB2312" w:hAnsi="仿宋_GB2312" w:eastAsia="仿宋_GB2312"/>
                <w:sz w:val="24"/>
              </w:rPr>
              <w:t>管理办法》，服从监管，承担相关法律及一切责任。</w:t>
            </w:r>
          </w:p>
          <w:p>
            <w:pPr>
              <w:keepNext w:val="0"/>
              <w:keepLines w:val="0"/>
              <w:pageBreakBefore w:val="0"/>
              <w:widowControl w:val="0"/>
              <w:kinsoku/>
              <w:wordWrap/>
              <w:overflowPunct/>
              <w:topLinePunct w:val="0"/>
              <w:autoSpaceDE/>
              <w:bidi w:val="0"/>
              <w:adjustRightInd/>
              <w:snapToGrid w:val="0"/>
              <w:textAlignment w:val="auto"/>
              <w:rPr>
                <w:rFonts w:ascii="仿宋_GB2312" w:eastAsia="仿宋_GB2312"/>
                <w:sz w:val="24"/>
              </w:rPr>
            </w:pPr>
          </w:p>
          <w:p>
            <w:pPr>
              <w:keepNext w:val="0"/>
              <w:keepLines w:val="0"/>
              <w:pageBreakBefore w:val="0"/>
              <w:widowControl w:val="0"/>
              <w:kinsoku/>
              <w:wordWrap/>
              <w:overflowPunct/>
              <w:topLinePunct w:val="0"/>
              <w:autoSpaceDE/>
              <w:bidi w:val="0"/>
              <w:adjustRightInd/>
              <w:snapToGrid w:val="0"/>
              <w:ind w:firstLine="6120" w:firstLineChars="2550"/>
              <w:textAlignment w:val="auto"/>
              <w:rPr>
                <w:rFonts w:ascii="仿宋_GB2312" w:eastAsia="仿宋_GB2312"/>
                <w:sz w:val="24"/>
              </w:rPr>
            </w:pPr>
            <w:r>
              <w:rPr>
                <w:rFonts w:hint="eastAsia" w:ascii="仿宋_GB2312" w:eastAsia="仿宋_GB2312"/>
                <w:sz w:val="24"/>
              </w:rPr>
              <w:t>企业法人代表签字：</w:t>
            </w:r>
          </w:p>
          <w:p>
            <w:pPr>
              <w:keepNext w:val="0"/>
              <w:keepLines w:val="0"/>
              <w:pageBreakBefore w:val="0"/>
              <w:widowControl w:val="0"/>
              <w:kinsoku/>
              <w:wordWrap/>
              <w:overflowPunct/>
              <w:topLinePunct w:val="0"/>
              <w:autoSpaceDE/>
              <w:bidi w:val="0"/>
              <w:adjustRightInd/>
              <w:snapToGrid w:val="0"/>
              <w:ind w:firstLine="6960" w:firstLineChars="2900"/>
              <w:textAlignment w:val="auto"/>
              <w:rPr>
                <w:rFonts w:ascii="仿宋_GB2312" w:eastAsia="仿宋_GB2312"/>
                <w:sz w:val="24"/>
              </w:rPr>
            </w:pPr>
            <w:r>
              <w:rPr>
                <w:rFonts w:hint="eastAsia" w:ascii="仿宋_GB2312" w:eastAsia="仿宋_GB2312"/>
                <w:sz w:val="24"/>
              </w:rPr>
              <w:t>企业盖章：</w:t>
            </w:r>
          </w:p>
          <w:p>
            <w:pPr>
              <w:keepNext w:val="0"/>
              <w:keepLines w:val="0"/>
              <w:pageBreakBefore w:val="0"/>
              <w:widowControl w:val="0"/>
              <w:kinsoku/>
              <w:wordWrap/>
              <w:overflowPunct/>
              <w:topLinePunct w:val="0"/>
              <w:autoSpaceDE/>
              <w:bidi w:val="0"/>
              <w:adjustRightInd/>
              <w:snapToGrid w:val="0"/>
              <w:ind w:firstLine="6960" w:firstLineChars="2900"/>
              <w:textAlignment w:val="auto"/>
              <w:rPr>
                <w:rFonts w:ascii="仿宋_GB2312" w:eastAsia="仿宋_GB2312"/>
                <w:sz w:val="24"/>
              </w:rPr>
            </w:pPr>
            <w:r>
              <w:rPr>
                <w:rFonts w:hint="eastAsia" w:ascii="仿宋_GB2312" w:eastAsia="仿宋_GB2312"/>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08" w:hRule="atLeast"/>
          <w:jc w:val="center"/>
        </w:trPr>
        <w:tc>
          <w:tcPr>
            <w:tcW w:w="1799" w:type="dxa"/>
            <w:vMerge w:val="restart"/>
            <w:vAlign w:val="center"/>
          </w:tcPr>
          <w:p>
            <w:pPr>
              <w:keepNext w:val="0"/>
              <w:keepLines w:val="0"/>
              <w:pageBreakBefore w:val="0"/>
              <w:widowControl w:val="0"/>
              <w:kinsoku/>
              <w:wordWrap/>
              <w:overflowPunct/>
              <w:topLinePunct w:val="0"/>
              <w:autoSpaceDE/>
              <w:bidi w:val="0"/>
              <w:adjustRightInd/>
              <w:snapToGrid w:val="0"/>
              <w:jc w:val="center"/>
              <w:textAlignment w:val="auto"/>
              <w:rPr>
                <w:rFonts w:hint="eastAsia" w:ascii="仿宋_GB2312" w:eastAsia="仿宋_GB2312"/>
                <w:sz w:val="24"/>
                <w:lang w:eastAsia="zh-CN"/>
              </w:rPr>
            </w:pPr>
            <w:r>
              <w:rPr>
                <w:rFonts w:hint="eastAsia" w:ascii="仿宋_GB2312" w:eastAsia="仿宋_GB2312"/>
                <w:sz w:val="24"/>
              </w:rPr>
              <w:t>推荐</w:t>
            </w:r>
            <w:r>
              <w:rPr>
                <w:rFonts w:hint="eastAsia" w:ascii="仿宋_GB2312" w:eastAsia="仿宋_GB2312"/>
                <w:sz w:val="24"/>
                <w:lang w:val="en-US" w:eastAsia="zh-CN"/>
              </w:rPr>
              <w:t>单位</w:t>
            </w:r>
          </w:p>
          <w:p>
            <w:pPr>
              <w:keepNext w:val="0"/>
              <w:keepLines w:val="0"/>
              <w:pageBreakBefore w:val="0"/>
              <w:widowControl w:val="0"/>
              <w:kinsoku/>
              <w:wordWrap/>
              <w:overflowPunct/>
              <w:topLinePunct w:val="0"/>
              <w:autoSpaceDE/>
              <w:bidi w:val="0"/>
              <w:adjustRightInd/>
              <w:snapToGrid w:val="0"/>
              <w:jc w:val="center"/>
              <w:textAlignment w:val="auto"/>
              <w:rPr>
                <w:rFonts w:hint="eastAsia" w:ascii="仿宋_GB2312" w:eastAsia="仿宋_GB2312"/>
                <w:sz w:val="24"/>
                <w:lang w:eastAsia="zh-CN"/>
              </w:rPr>
            </w:pPr>
            <w:r>
              <w:rPr>
                <w:rFonts w:hint="eastAsia" w:ascii="仿宋_GB2312" w:eastAsia="仿宋_GB2312"/>
                <w:sz w:val="24"/>
                <w:lang w:eastAsia="zh-CN"/>
              </w:rPr>
              <w:t>（</w:t>
            </w:r>
            <w:r>
              <w:rPr>
                <w:rFonts w:hint="eastAsia" w:ascii="仿宋_GB2312" w:eastAsia="仿宋_GB2312"/>
                <w:sz w:val="24"/>
                <w:lang w:val="en-US" w:eastAsia="zh-CN"/>
              </w:rPr>
              <w:t>二级部门及以上</w:t>
            </w:r>
            <w:r>
              <w:rPr>
                <w:rFonts w:hint="eastAsia" w:ascii="仿宋_GB2312" w:eastAsia="仿宋_GB2312"/>
                <w:sz w:val="24"/>
                <w:lang w:eastAsia="zh-CN"/>
              </w:rPr>
              <w:t>）</w:t>
            </w:r>
            <w:r>
              <w:rPr>
                <w:rFonts w:hint="eastAsia" w:ascii="仿宋_GB2312" w:eastAsia="仿宋_GB2312"/>
                <w:sz w:val="24"/>
              </w:rPr>
              <w:t>意见</w:t>
            </w:r>
          </w:p>
        </w:tc>
        <w:tc>
          <w:tcPr>
            <w:tcW w:w="4410" w:type="dxa"/>
            <w:gridSpan w:val="4"/>
          </w:tcPr>
          <w:p>
            <w:pPr>
              <w:keepNext w:val="0"/>
              <w:keepLines w:val="0"/>
              <w:pageBreakBefore w:val="0"/>
              <w:widowControl w:val="0"/>
              <w:kinsoku/>
              <w:wordWrap/>
              <w:overflowPunct/>
              <w:topLinePunct w:val="0"/>
              <w:autoSpaceDE/>
              <w:bidi w:val="0"/>
              <w:adjustRightInd/>
              <w:snapToGrid w:val="0"/>
              <w:textAlignment w:val="auto"/>
              <w:rPr>
                <w:rFonts w:ascii="仿宋_GB2312" w:eastAsia="仿宋_GB2312"/>
                <w:sz w:val="24"/>
              </w:rPr>
            </w:pPr>
          </w:p>
          <w:p>
            <w:pPr>
              <w:keepNext w:val="0"/>
              <w:keepLines w:val="0"/>
              <w:pageBreakBefore w:val="0"/>
              <w:widowControl w:val="0"/>
              <w:kinsoku/>
              <w:wordWrap/>
              <w:overflowPunct/>
              <w:topLinePunct w:val="0"/>
              <w:autoSpaceDE/>
              <w:bidi w:val="0"/>
              <w:adjustRightInd/>
              <w:snapToGrid w:val="0"/>
              <w:ind w:left="2155" w:leftChars="1026" w:firstLine="0" w:firstLineChars="0"/>
              <w:jc w:val="left"/>
              <w:textAlignment w:val="auto"/>
              <w:rPr>
                <w:rFonts w:ascii="仿宋_GB2312" w:eastAsia="仿宋_GB2312"/>
                <w:sz w:val="24"/>
              </w:rPr>
            </w:pPr>
            <w:r>
              <w:rPr>
                <w:rFonts w:hint="eastAsia" w:ascii="仿宋_GB2312" w:eastAsia="仿宋_GB2312"/>
                <w:sz w:val="24"/>
              </w:rPr>
              <w:t>签字                                     盖章                                  年  月  日</w:t>
            </w:r>
          </w:p>
        </w:tc>
        <w:tc>
          <w:tcPr>
            <w:tcW w:w="3991" w:type="dxa"/>
            <w:gridSpan w:val="4"/>
          </w:tcPr>
          <w:p>
            <w:pPr>
              <w:keepNext w:val="0"/>
              <w:keepLines w:val="0"/>
              <w:pageBreakBefore w:val="0"/>
              <w:widowControl w:val="0"/>
              <w:kinsoku/>
              <w:wordWrap/>
              <w:overflowPunct/>
              <w:topLinePunct w:val="0"/>
              <w:autoSpaceDE/>
              <w:bidi w:val="0"/>
              <w:adjustRightInd/>
              <w:snapToGrid w:val="0"/>
              <w:jc w:val="center"/>
              <w:textAlignment w:val="auto"/>
              <w:rPr>
                <w:rFonts w:hint="eastAsia" w:ascii="仿宋_GB2312" w:eastAsia="仿宋_GB2312"/>
                <w:sz w:val="24"/>
              </w:rPr>
            </w:pPr>
          </w:p>
          <w:p>
            <w:pPr>
              <w:keepNext w:val="0"/>
              <w:keepLines w:val="0"/>
              <w:pageBreakBefore w:val="0"/>
              <w:widowControl w:val="0"/>
              <w:kinsoku/>
              <w:wordWrap/>
              <w:overflowPunct/>
              <w:topLinePunct w:val="0"/>
              <w:autoSpaceDE/>
              <w:bidi w:val="0"/>
              <w:adjustRightInd/>
              <w:snapToGrid w:val="0"/>
              <w:ind w:left="2394" w:leftChars="1140" w:firstLine="0" w:firstLineChars="0"/>
              <w:jc w:val="left"/>
              <w:textAlignment w:val="auto"/>
              <w:rPr>
                <w:rFonts w:hint="eastAsia" w:ascii="仿宋_GB2312" w:eastAsia="仿宋_GB2312"/>
                <w:sz w:val="24"/>
              </w:rPr>
            </w:pPr>
            <w:r>
              <w:rPr>
                <w:rFonts w:hint="eastAsia" w:ascii="仿宋_GB2312" w:eastAsia="仿宋_GB2312"/>
                <w:sz w:val="24"/>
              </w:rPr>
              <w:t xml:space="preserve">签字                                     盖章                                  </w:t>
            </w:r>
            <w:r>
              <w:rPr>
                <w:rFonts w:hint="eastAsia" w:ascii="仿宋_GB2312" w:eastAsia="仿宋_GB2312"/>
                <w:sz w:val="24"/>
                <w:lang w:val="en-US" w:eastAsia="zh-CN"/>
              </w:rPr>
              <w:t xml:space="preserve">      </w:t>
            </w:r>
            <w:r>
              <w:rPr>
                <w:rFonts w:hint="eastAsia" w:ascii="仿宋_GB2312" w:eastAsia="仿宋_GB2312"/>
                <w:sz w:val="24"/>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6" w:hRule="atLeast"/>
          <w:jc w:val="center"/>
        </w:trPr>
        <w:tc>
          <w:tcPr>
            <w:tcW w:w="1799" w:type="dxa"/>
            <w:vMerge w:val="continue"/>
            <w:vAlign w:val="center"/>
          </w:tcPr>
          <w:p>
            <w:pPr>
              <w:keepNext w:val="0"/>
              <w:keepLines w:val="0"/>
              <w:pageBreakBefore w:val="0"/>
              <w:widowControl w:val="0"/>
              <w:kinsoku/>
              <w:wordWrap/>
              <w:overflowPunct/>
              <w:topLinePunct w:val="0"/>
              <w:autoSpaceDE/>
              <w:bidi w:val="0"/>
              <w:adjustRightInd/>
              <w:snapToGrid w:val="0"/>
              <w:jc w:val="center"/>
              <w:textAlignment w:val="auto"/>
              <w:rPr>
                <w:rFonts w:hint="eastAsia" w:ascii="仿宋_GB2312" w:eastAsia="仿宋_GB2312"/>
                <w:sz w:val="24"/>
                <w:lang w:eastAsia="zh-CN"/>
              </w:rPr>
            </w:pPr>
          </w:p>
        </w:tc>
        <w:tc>
          <w:tcPr>
            <w:tcW w:w="8401" w:type="dxa"/>
            <w:gridSpan w:val="8"/>
          </w:tcPr>
          <w:p>
            <w:pPr>
              <w:keepNext w:val="0"/>
              <w:keepLines w:val="0"/>
              <w:pageBreakBefore w:val="0"/>
              <w:widowControl w:val="0"/>
              <w:kinsoku/>
              <w:wordWrap/>
              <w:overflowPunct/>
              <w:topLinePunct w:val="0"/>
              <w:autoSpaceDE/>
              <w:bidi w:val="0"/>
              <w:adjustRightInd/>
              <w:snapToGrid w:val="0"/>
              <w:jc w:val="center"/>
              <w:textAlignment w:val="auto"/>
              <w:rPr>
                <w:rFonts w:hint="default" w:ascii="仿宋_GB2312" w:eastAsia="仿宋_GB2312"/>
                <w:sz w:val="24"/>
                <w:lang w:val="en-US" w:eastAsia="zh-CN"/>
              </w:rPr>
            </w:pPr>
            <w:r>
              <w:rPr>
                <w:rFonts w:hint="eastAsia" w:ascii="仿宋_GB2312" w:eastAsia="仿宋_GB2312"/>
                <w:sz w:val="24"/>
                <w:lang w:val="en-US" w:eastAsia="zh-CN"/>
              </w:rPr>
              <w:t>备注：学校推荐申报的填写；企业自荐申报的不需填写。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5" w:hRule="atLeast"/>
          <w:jc w:val="center"/>
        </w:trPr>
        <w:tc>
          <w:tcPr>
            <w:tcW w:w="1799" w:type="dxa"/>
            <w:vAlign w:val="center"/>
          </w:tcPr>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协会意见</w:t>
            </w:r>
          </w:p>
        </w:tc>
        <w:tc>
          <w:tcPr>
            <w:tcW w:w="8401" w:type="dxa"/>
            <w:gridSpan w:val="8"/>
          </w:tcPr>
          <w:p>
            <w:pPr>
              <w:keepNext w:val="0"/>
              <w:keepLines w:val="0"/>
              <w:pageBreakBefore w:val="0"/>
              <w:widowControl w:val="0"/>
              <w:kinsoku/>
              <w:wordWrap/>
              <w:overflowPunct/>
              <w:topLinePunct w:val="0"/>
              <w:autoSpaceDE/>
              <w:bidi w:val="0"/>
              <w:adjustRightInd/>
              <w:snapToGrid w:val="0"/>
              <w:ind w:firstLine="6000" w:firstLineChars="2500"/>
              <w:textAlignment w:val="auto"/>
              <w:rPr>
                <w:rFonts w:ascii="仿宋_GB2312" w:eastAsia="仿宋_GB2312"/>
                <w:sz w:val="24"/>
              </w:rPr>
            </w:pPr>
          </w:p>
          <w:p>
            <w:pPr>
              <w:keepNext w:val="0"/>
              <w:keepLines w:val="0"/>
              <w:pageBreakBefore w:val="0"/>
              <w:widowControl w:val="0"/>
              <w:kinsoku/>
              <w:wordWrap/>
              <w:overflowPunct/>
              <w:topLinePunct w:val="0"/>
              <w:autoSpaceDE/>
              <w:bidi w:val="0"/>
              <w:adjustRightInd/>
              <w:snapToGrid w:val="0"/>
              <w:ind w:firstLine="6000" w:firstLineChars="2500"/>
              <w:textAlignment w:val="auto"/>
              <w:rPr>
                <w:rFonts w:ascii="仿宋_GB2312" w:eastAsia="仿宋_GB2312"/>
                <w:sz w:val="24"/>
              </w:rPr>
            </w:pPr>
            <w:r>
              <w:rPr>
                <w:rFonts w:hint="eastAsia" w:ascii="仿宋_GB2312" w:eastAsia="仿宋_GB2312"/>
                <w:sz w:val="24"/>
              </w:rPr>
              <w:t>签字</w:t>
            </w:r>
          </w:p>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 xml:space="preserve">                                   盖章</w:t>
            </w:r>
          </w:p>
          <w:p>
            <w:pPr>
              <w:keepNext w:val="0"/>
              <w:keepLines w:val="0"/>
              <w:pageBreakBefore w:val="0"/>
              <w:widowControl w:val="0"/>
              <w:kinsoku/>
              <w:wordWrap/>
              <w:overflowPunct/>
              <w:topLinePunct w:val="0"/>
              <w:autoSpaceDE/>
              <w:bidi w:val="0"/>
              <w:adjustRightInd/>
              <w:snapToGrid w:val="0"/>
              <w:jc w:val="center"/>
              <w:textAlignment w:val="auto"/>
              <w:rPr>
                <w:rFonts w:ascii="仿宋_GB2312" w:eastAsia="仿宋_GB2312"/>
                <w:sz w:val="24"/>
              </w:rPr>
            </w:pPr>
            <w:r>
              <w:rPr>
                <w:rFonts w:hint="eastAsia" w:ascii="仿宋_GB2312" w:eastAsia="仿宋_GB2312"/>
                <w:sz w:val="24"/>
              </w:rPr>
              <w:t xml:space="preserve">                           </w:t>
            </w:r>
            <w:r>
              <w:rPr>
                <w:rFonts w:hint="eastAsia" w:ascii="仿宋_GB2312" w:eastAsia="仿宋_GB2312"/>
                <w:sz w:val="24"/>
                <w:lang w:val="en-US" w:eastAsia="zh-CN"/>
              </w:rPr>
              <w:t xml:space="preserve">       </w:t>
            </w:r>
            <w:r>
              <w:rPr>
                <w:rFonts w:hint="eastAsia" w:ascii="仿宋_GB2312" w:eastAsia="仿宋_GB2312"/>
                <w:sz w:val="24"/>
              </w:rPr>
              <w:t xml:space="preserve"> 年  月  日</w:t>
            </w:r>
          </w:p>
        </w:tc>
      </w:tr>
    </w:tbl>
    <w:p>
      <w:pPr>
        <w:tabs>
          <w:tab w:val="left" w:pos="2016"/>
        </w:tabs>
        <w:jc w:val="right"/>
        <w:rPr>
          <w:rFonts w:hint="eastAsia" w:ascii="仿宋_GB2312" w:hAnsi="仿宋_GB2312" w:eastAsia="仿宋_GB2312" w:cs="仿宋_GB2312"/>
          <w:b/>
          <w:color w:val="2D2D2D"/>
          <w:kern w:val="0"/>
          <w:sz w:val="28"/>
          <w:szCs w:val="28"/>
        </w:rPr>
      </w:pPr>
      <w:r>
        <w:rPr>
          <w:rFonts w:hint="eastAsia" w:ascii="仿宋_GB2312" w:eastAsia="仿宋_GB2312"/>
          <w:sz w:val="28"/>
          <w:szCs w:val="28"/>
        </w:rPr>
        <w:t>河南省高校后勤协会制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5BE84"/>
    <w:multiLevelType w:val="singleLevel"/>
    <w:tmpl w:val="C4A5BE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D47"/>
    <w:rsid w:val="00030231"/>
    <w:rsid w:val="00031117"/>
    <w:rsid w:val="00041A19"/>
    <w:rsid w:val="000843B3"/>
    <w:rsid w:val="000B0774"/>
    <w:rsid w:val="000E4357"/>
    <w:rsid w:val="00103CE8"/>
    <w:rsid w:val="00117515"/>
    <w:rsid w:val="0012596D"/>
    <w:rsid w:val="0013555D"/>
    <w:rsid w:val="00136772"/>
    <w:rsid w:val="00177CB1"/>
    <w:rsid w:val="001856B5"/>
    <w:rsid w:val="001D345D"/>
    <w:rsid w:val="00217576"/>
    <w:rsid w:val="00246CB5"/>
    <w:rsid w:val="0024713F"/>
    <w:rsid w:val="00251F99"/>
    <w:rsid w:val="00295B72"/>
    <w:rsid w:val="002A125B"/>
    <w:rsid w:val="002A1281"/>
    <w:rsid w:val="002A1CA4"/>
    <w:rsid w:val="002A5B0C"/>
    <w:rsid w:val="002E1E47"/>
    <w:rsid w:val="002E6686"/>
    <w:rsid w:val="00306602"/>
    <w:rsid w:val="003136CC"/>
    <w:rsid w:val="00320006"/>
    <w:rsid w:val="003D2053"/>
    <w:rsid w:val="003D4C7C"/>
    <w:rsid w:val="003E099A"/>
    <w:rsid w:val="00414D3B"/>
    <w:rsid w:val="00425040"/>
    <w:rsid w:val="00447D47"/>
    <w:rsid w:val="004610AA"/>
    <w:rsid w:val="00485C30"/>
    <w:rsid w:val="004B69CE"/>
    <w:rsid w:val="004F28CA"/>
    <w:rsid w:val="00507671"/>
    <w:rsid w:val="0054542B"/>
    <w:rsid w:val="005634DC"/>
    <w:rsid w:val="00597398"/>
    <w:rsid w:val="005B38F8"/>
    <w:rsid w:val="005C1BDD"/>
    <w:rsid w:val="005D1315"/>
    <w:rsid w:val="006045AC"/>
    <w:rsid w:val="006167A4"/>
    <w:rsid w:val="00682875"/>
    <w:rsid w:val="0068435D"/>
    <w:rsid w:val="006A5015"/>
    <w:rsid w:val="006B21CE"/>
    <w:rsid w:val="006C76BE"/>
    <w:rsid w:val="006D32CA"/>
    <w:rsid w:val="006E2C7D"/>
    <w:rsid w:val="00724CF4"/>
    <w:rsid w:val="007414CA"/>
    <w:rsid w:val="00751BF2"/>
    <w:rsid w:val="007616B2"/>
    <w:rsid w:val="00765A87"/>
    <w:rsid w:val="00770D50"/>
    <w:rsid w:val="00793F10"/>
    <w:rsid w:val="00806229"/>
    <w:rsid w:val="0081553A"/>
    <w:rsid w:val="00891CE4"/>
    <w:rsid w:val="008B20E5"/>
    <w:rsid w:val="008B3E11"/>
    <w:rsid w:val="008B40C5"/>
    <w:rsid w:val="008F49E7"/>
    <w:rsid w:val="0090487B"/>
    <w:rsid w:val="009174B7"/>
    <w:rsid w:val="00950527"/>
    <w:rsid w:val="00954261"/>
    <w:rsid w:val="00987536"/>
    <w:rsid w:val="00991F76"/>
    <w:rsid w:val="009D170F"/>
    <w:rsid w:val="009E1B0F"/>
    <w:rsid w:val="00A407C0"/>
    <w:rsid w:val="00AA2718"/>
    <w:rsid w:val="00AD44F8"/>
    <w:rsid w:val="00AE7433"/>
    <w:rsid w:val="00B47EA7"/>
    <w:rsid w:val="00B87B28"/>
    <w:rsid w:val="00BA7B29"/>
    <w:rsid w:val="00BA7C0C"/>
    <w:rsid w:val="00BE787B"/>
    <w:rsid w:val="00C20031"/>
    <w:rsid w:val="00C220BC"/>
    <w:rsid w:val="00CA011D"/>
    <w:rsid w:val="00CB29B0"/>
    <w:rsid w:val="00CC26B8"/>
    <w:rsid w:val="00D30965"/>
    <w:rsid w:val="00D41C96"/>
    <w:rsid w:val="00D761B1"/>
    <w:rsid w:val="00DC2E83"/>
    <w:rsid w:val="00DC5EFC"/>
    <w:rsid w:val="00E0598E"/>
    <w:rsid w:val="00E11DBE"/>
    <w:rsid w:val="00E2114A"/>
    <w:rsid w:val="00E233C6"/>
    <w:rsid w:val="00E6280B"/>
    <w:rsid w:val="00EB6AD6"/>
    <w:rsid w:val="00EF1538"/>
    <w:rsid w:val="00EF49E7"/>
    <w:rsid w:val="00F0605C"/>
    <w:rsid w:val="00F43F45"/>
    <w:rsid w:val="00F61FB8"/>
    <w:rsid w:val="00FA07C3"/>
    <w:rsid w:val="01E96A77"/>
    <w:rsid w:val="026F3BF4"/>
    <w:rsid w:val="045250B0"/>
    <w:rsid w:val="057C7814"/>
    <w:rsid w:val="06C55FA7"/>
    <w:rsid w:val="127B790C"/>
    <w:rsid w:val="14DA3D35"/>
    <w:rsid w:val="154A6327"/>
    <w:rsid w:val="235C4B0B"/>
    <w:rsid w:val="26663227"/>
    <w:rsid w:val="27FD5300"/>
    <w:rsid w:val="28D36ED9"/>
    <w:rsid w:val="2AA373DB"/>
    <w:rsid w:val="2AF14B07"/>
    <w:rsid w:val="2D5D2599"/>
    <w:rsid w:val="2E8343F6"/>
    <w:rsid w:val="2FE87DA0"/>
    <w:rsid w:val="309459F3"/>
    <w:rsid w:val="30B37ECE"/>
    <w:rsid w:val="31161AF0"/>
    <w:rsid w:val="36BA74CE"/>
    <w:rsid w:val="387F7A21"/>
    <w:rsid w:val="3D093D5D"/>
    <w:rsid w:val="3DA1655E"/>
    <w:rsid w:val="3EAE3CD9"/>
    <w:rsid w:val="409B36E4"/>
    <w:rsid w:val="43725094"/>
    <w:rsid w:val="46A046DF"/>
    <w:rsid w:val="49474EB9"/>
    <w:rsid w:val="4AF44F44"/>
    <w:rsid w:val="4CA2291E"/>
    <w:rsid w:val="4D69673E"/>
    <w:rsid w:val="4E4A6D3A"/>
    <w:rsid w:val="4E962397"/>
    <w:rsid w:val="508B741E"/>
    <w:rsid w:val="55C806B0"/>
    <w:rsid w:val="56D11BF6"/>
    <w:rsid w:val="56D93868"/>
    <w:rsid w:val="5B1644D1"/>
    <w:rsid w:val="5DD72903"/>
    <w:rsid w:val="5ED91EAF"/>
    <w:rsid w:val="60A71B91"/>
    <w:rsid w:val="64B72596"/>
    <w:rsid w:val="66036A39"/>
    <w:rsid w:val="661A7CA4"/>
    <w:rsid w:val="676A21F0"/>
    <w:rsid w:val="6C3009D6"/>
    <w:rsid w:val="6D75395A"/>
    <w:rsid w:val="6F5F38E2"/>
    <w:rsid w:val="72DF153B"/>
    <w:rsid w:val="73A03EE6"/>
    <w:rsid w:val="74A12348"/>
    <w:rsid w:val="79022D55"/>
    <w:rsid w:val="7A4D0F19"/>
    <w:rsid w:val="7E881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9">
    <w:name w:val="FollowedHyperlink"/>
    <w:basedOn w:val="8"/>
    <w:semiHidden/>
    <w:unhideWhenUsed/>
    <w:qFormat/>
    <w:uiPriority w:val="99"/>
    <w:rPr>
      <w:rFonts w:hint="eastAsia" w:ascii="微软雅黑" w:hAnsi="微软雅黑" w:eastAsia="微软雅黑" w:cs="微软雅黑"/>
      <w:color w:val="333333"/>
      <w:sz w:val="21"/>
      <w:szCs w:val="21"/>
      <w:u w:val="none"/>
    </w:rPr>
  </w:style>
  <w:style w:type="paragraph" w:styleId="10">
    <w:name w:val="List Paragraph"/>
    <w:basedOn w:val="1"/>
    <w:qFormat/>
    <w:uiPriority w:val="34"/>
    <w:pPr>
      <w:ind w:firstLine="420" w:firstLineChars="200"/>
    </w:p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D66FF4-3EF4-400D-99D4-05B5F7251835}">
  <ds:schemaRefs/>
</ds:datastoreItem>
</file>

<file path=docProps/app.xml><?xml version="1.0" encoding="utf-8"?>
<Properties xmlns="http://schemas.openxmlformats.org/officeDocument/2006/extended-properties" xmlns:vt="http://schemas.openxmlformats.org/officeDocument/2006/docPropsVTypes">
  <Template>Normal.dotm</Template>
  <Pages>3</Pages>
  <Words>939</Words>
  <Characters>1002</Characters>
  <Lines>14</Lines>
  <Paragraphs>3</Paragraphs>
  <TotalTime>0</TotalTime>
  <ScaleCrop>false</ScaleCrop>
  <LinksUpToDate>false</LinksUpToDate>
  <CharactersWithSpaces>1308</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2019-03-04T03:12:00Z</dcterms:created>
  <dc:creator>admin</dc:creator>
  <cp:lastModifiedBy>滴滴滴滴</cp:lastModifiedBy>
  <cp:lastPrinted>2019-06-13T00:20:00Z</cp:lastPrinted>
  <dcterms:modified xsi:type="dcterms:W3CDTF">2019-07-02T03:42:06Z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